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D0" w:rsidRDefault="00A347D0" w:rsidP="00A347D0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>Vážení klienti, </w:t>
      </w:r>
    </w:p>
    <w:p w:rsidR="00A347D0" w:rsidRDefault="00A347D0" w:rsidP="00A347D0">
      <w:pPr>
        <w:spacing w:before="100" w:beforeAutospacing="1" w:after="100" w:afterAutospacing="1"/>
        <w:rPr>
          <w:b/>
          <w:bCs/>
          <w:szCs w:val="24"/>
        </w:rPr>
      </w:pPr>
      <w:r>
        <w:rPr>
          <w:b/>
          <w:bCs/>
          <w:szCs w:val="24"/>
        </w:rPr>
        <w:t>na období ZÁŘÍ - LISTOPAD 2021</w:t>
      </w:r>
      <w:r>
        <w:rPr>
          <w:szCs w:val="24"/>
        </w:rPr>
        <w:t> jsme pro vás připravili tyto </w:t>
      </w:r>
      <w:r>
        <w:rPr>
          <w:b/>
          <w:bCs/>
          <w:szCs w:val="24"/>
        </w:rPr>
        <w:t xml:space="preserve">akreditované on-line kurzy </w:t>
      </w:r>
      <w:r>
        <w:rPr>
          <w:b/>
          <w:bCs/>
          <w:szCs w:val="24"/>
        </w:rPr>
        <w:br/>
        <w:t xml:space="preserve">a </w:t>
      </w:r>
      <w:proofErr w:type="spellStart"/>
      <w:r>
        <w:rPr>
          <w:b/>
          <w:bCs/>
          <w:szCs w:val="24"/>
        </w:rPr>
        <w:t>webináře</w:t>
      </w:r>
      <w:proofErr w:type="spellEnd"/>
      <w:r>
        <w:rPr>
          <w:b/>
          <w:bCs/>
          <w:szCs w:val="24"/>
        </w:rPr>
        <w:t>: </w:t>
      </w:r>
    </w:p>
    <w:p w:rsidR="00A347D0" w:rsidRDefault="00A347D0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tbl>
      <w:tblPr>
        <w:tblW w:w="102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48"/>
        <w:gridCol w:w="3829"/>
        <w:gridCol w:w="2126"/>
        <w:gridCol w:w="1983"/>
        <w:gridCol w:w="1134"/>
      </w:tblGrid>
      <w:tr w:rsidR="00A347D0" w:rsidTr="00161FD0">
        <w:trPr>
          <w:trHeight w:val="31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Datum konání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Název kurzu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Lektor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r>
              <w:rPr>
                <w:b/>
                <w:bCs/>
                <w:szCs w:val="24"/>
              </w:rPr>
              <w:t>Místo konání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proofErr w:type="spellStart"/>
            <w:r>
              <w:rPr>
                <w:b/>
                <w:bCs/>
                <w:szCs w:val="24"/>
              </w:rPr>
              <w:t>Info</w:t>
            </w:r>
            <w:proofErr w:type="spellEnd"/>
          </w:p>
        </w:tc>
      </w:tr>
      <w:tr w:rsidR="00A347D0" w:rsidTr="00161FD0">
        <w:trPr>
          <w:trHeight w:val="500"/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7.9.2021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Datové schránky (ISDS): novinky, postupy, praktické rady v kontextu se spisovou službou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MV ČR: AK/PV-277/2019 AK/VE-162/2019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Mgr. Jan Schwaller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6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14.9.2021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Inventarizace u ÚSC a PO - </w:t>
            </w:r>
            <w:proofErr w:type="spellStart"/>
            <w:r>
              <w:rPr>
                <w:b/>
                <w:bCs/>
                <w:szCs w:val="24"/>
              </w:rPr>
              <w:t>webinář</w:t>
            </w:r>
            <w:proofErr w:type="spellEnd"/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MV ČR: AK/PV-534/2021 AK/VE-322/2021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Ing. Michal Svoboda, PhD.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7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16.9.2021</w:t>
            </w:r>
            <w:proofErr w:type="gramEnd"/>
            <w:r>
              <w:rPr>
                <w:szCs w:val="24"/>
              </w:rPr>
              <w:br/>
              <w:t>Čtvrtek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Sociální pracovník jako průvodce člověka s problémem závislosti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MPSV ČR: A2020/0753-SP/VP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MUDr. Tereza Formánková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8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12.10.2021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Účetnictví ÚSC a PO - využití informací z účetnictví - základní seminář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MV ČR: AK/PV-498/2019 AK/VE-313/2019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Ing. Michal Svoboda, PhD.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9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12.10.2021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Rozpočtový proces obce v praxi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 xml:space="preserve">Akreditováno u MV ČR </w:t>
            </w:r>
            <w:proofErr w:type="spellStart"/>
            <w:r>
              <w:rPr>
                <w:i/>
                <w:iCs/>
                <w:szCs w:val="24"/>
              </w:rPr>
              <w:t>reakreditace</w:t>
            </w:r>
            <w:proofErr w:type="spellEnd"/>
            <w:r>
              <w:rPr>
                <w:i/>
                <w:iCs/>
                <w:szCs w:val="24"/>
              </w:rPr>
              <w:t>: AK/PV-426/2016 AK/VE-238/2016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Ing. Tomáš Matejov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10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22.10.2021</w:t>
            </w:r>
            <w:proofErr w:type="gramEnd"/>
            <w:r>
              <w:rPr>
                <w:szCs w:val="24"/>
              </w:rPr>
              <w:br/>
              <w:t>Pátek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Nový zákon o odpadech - </w:t>
            </w:r>
            <w:proofErr w:type="spellStart"/>
            <w:r>
              <w:rPr>
                <w:b/>
                <w:bCs/>
                <w:szCs w:val="24"/>
              </w:rPr>
              <w:t>webinář</w:t>
            </w:r>
            <w:proofErr w:type="spellEnd"/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MV ČR: AK/PV-255/2021 AK/VE-145/2021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Ing. Barbora </w:t>
            </w:r>
            <w:proofErr w:type="spellStart"/>
            <w:r>
              <w:rPr>
                <w:szCs w:val="24"/>
              </w:rPr>
              <w:t>Tomčalová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11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5.11.2021</w:t>
            </w:r>
            <w:proofErr w:type="gramEnd"/>
            <w:r>
              <w:rPr>
                <w:szCs w:val="24"/>
              </w:rPr>
              <w:br/>
              <w:t>Pátek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 xml:space="preserve">Pojem provozovatel vozidla v souvislosti zákonů č. 361/2000 Sb., 56/2001 Sb., 168/1999 Sb., ve znění pozdějších předpisů - </w:t>
            </w:r>
            <w:proofErr w:type="spellStart"/>
            <w:r>
              <w:rPr>
                <w:b/>
                <w:bCs/>
                <w:szCs w:val="24"/>
              </w:rPr>
              <w:t>webinář</w:t>
            </w:r>
            <w:proofErr w:type="spellEnd"/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>Akreditováno u MV ČR: AK/PV-130/2021 AK/VE-80/2021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Mgr. Petra Juřátková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12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9.11.2021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b/>
                <w:bCs/>
                <w:szCs w:val="24"/>
              </w:rPr>
              <w:t>Spisová služba ve veřejné správě</w:t>
            </w:r>
            <w:r>
              <w:rPr>
                <w:szCs w:val="24"/>
              </w:rPr>
              <w:br/>
            </w:r>
            <w:r>
              <w:rPr>
                <w:i/>
                <w:iCs/>
                <w:szCs w:val="24"/>
              </w:rPr>
              <w:t xml:space="preserve">Akreditováno u MV ČR </w:t>
            </w:r>
            <w:proofErr w:type="spellStart"/>
            <w:r>
              <w:rPr>
                <w:i/>
                <w:iCs/>
                <w:szCs w:val="24"/>
              </w:rPr>
              <w:t>reakreditace</w:t>
            </w:r>
            <w:proofErr w:type="spellEnd"/>
            <w:r>
              <w:rPr>
                <w:i/>
                <w:iCs/>
                <w:szCs w:val="24"/>
              </w:rPr>
              <w:t>: AK/PV-564/2012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Mgr. Jan Schwaller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13" w:history="1">
              <w:proofErr w:type="spellStart"/>
              <w:r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11.11.2021</w:t>
            </w:r>
            <w:proofErr w:type="gramEnd"/>
            <w:r>
              <w:rPr>
                <w:szCs w:val="24"/>
              </w:rPr>
              <w:br/>
              <w:t>Čtvrtek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8B41FF" w:rsidRDefault="00A347D0" w:rsidP="00161FD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Informační a kybernetická bezpečnost pro zaměstnance ve veřejné správě</w:t>
            </w:r>
            <w:r w:rsidRPr="008B41FF">
              <w:rPr>
                <w:b/>
                <w:bCs/>
                <w:szCs w:val="24"/>
              </w:rPr>
              <w:br/>
            </w:r>
            <w:r w:rsidRPr="00A347D0">
              <w:rPr>
                <w:bCs/>
                <w:szCs w:val="24"/>
              </w:rPr>
              <w:t xml:space="preserve">Akreditováno u MV ČR </w:t>
            </w:r>
            <w:proofErr w:type="spellStart"/>
            <w:r w:rsidRPr="00A347D0">
              <w:rPr>
                <w:bCs/>
                <w:szCs w:val="24"/>
              </w:rPr>
              <w:t>reakreditace</w:t>
            </w:r>
            <w:proofErr w:type="spellEnd"/>
            <w:r w:rsidRPr="00A347D0">
              <w:rPr>
                <w:bCs/>
                <w:szCs w:val="24"/>
              </w:rPr>
              <w:t>: AK/PV-354/2017 AK/VE-194/2017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Mgr. Jiří </w:t>
            </w:r>
            <w:proofErr w:type="spellStart"/>
            <w:r>
              <w:rPr>
                <w:szCs w:val="24"/>
              </w:rPr>
              <w:t>Jarema</w:t>
            </w:r>
            <w:proofErr w:type="spellEnd"/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jc w:val="center"/>
              <w:rPr>
                <w:szCs w:val="24"/>
              </w:rPr>
            </w:pPr>
            <w:hyperlink r:id="rId14" w:history="1">
              <w:proofErr w:type="spellStart"/>
              <w:r w:rsidRPr="008B41FF">
                <w:rPr>
                  <w:rStyle w:val="Hypertextovodkaz"/>
                  <w:szCs w:val="24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lastRenderedPageBreak/>
              <w:t>16.11.2021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Účetní závěrka aktuálně</w:t>
            </w:r>
            <w:r w:rsidRPr="00A347D0">
              <w:rPr>
                <w:b/>
                <w:bCs/>
                <w:szCs w:val="24"/>
              </w:rPr>
              <w:br/>
            </w:r>
            <w:r w:rsidRPr="00A347D0">
              <w:rPr>
                <w:bCs/>
                <w:i/>
                <w:szCs w:val="24"/>
              </w:rPr>
              <w:t>Akreditováno u MV ČR: AK/PV-114/2020 AK/VE-73/2020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Ing. Michal Svoboda, PhD.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jc w:val="center"/>
            </w:pPr>
            <w:hyperlink r:id="rId15" w:history="1">
              <w:proofErr w:type="spellStart"/>
              <w:r w:rsidRPr="00A347D0"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19.11.2021</w:t>
            </w:r>
            <w:proofErr w:type="gramEnd"/>
            <w:r>
              <w:rPr>
                <w:szCs w:val="24"/>
              </w:rPr>
              <w:br/>
              <w:t>Pátek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Řádné a bezvadné vedení přestupkového řízení podle zákona č. 250/2016 Sb.</w:t>
            </w:r>
            <w:r w:rsidRPr="00A347D0">
              <w:rPr>
                <w:b/>
                <w:bCs/>
                <w:szCs w:val="24"/>
              </w:rPr>
              <w:br/>
            </w:r>
            <w:r w:rsidRPr="00A347D0">
              <w:rPr>
                <w:bCs/>
                <w:i/>
                <w:szCs w:val="24"/>
              </w:rPr>
              <w:t>Akreditováno u MV ČR: AK/PV-86/2020 AK/VE-53/2020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Mgr. Petra Juřátková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jc w:val="center"/>
            </w:pPr>
            <w:hyperlink r:id="rId16" w:history="1">
              <w:proofErr w:type="spellStart"/>
              <w:r w:rsidRPr="00A347D0"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  <w:tr w:rsidR="00A347D0" w:rsidTr="00161FD0">
        <w:trPr>
          <w:tblCellSpacing w:w="0" w:type="dxa"/>
        </w:trPr>
        <w:tc>
          <w:tcPr>
            <w:tcW w:w="11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proofErr w:type="gramStart"/>
            <w:r>
              <w:rPr>
                <w:szCs w:val="24"/>
              </w:rPr>
              <w:t>21.12.2021</w:t>
            </w:r>
            <w:proofErr w:type="gramEnd"/>
            <w:r>
              <w:rPr>
                <w:szCs w:val="24"/>
              </w:rPr>
              <w:br/>
              <w:t>Úterý</w:t>
            </w:r>
          </w:p>
        </w:tc>
        <w:tc>
          <w:tcPr>
            <w:tcW w:w="3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Inventarizace u ÚSC a PO - </w:t>
            </w:r>
            <w:proofErr w:type="spellStart"/>
            <w:r>
              <w:rPr>
                <w:b/>
                <w:bCs/>
                <w:szCs w:val="24"/>
              </w:rPr>
              <w:t>webinář</w:t>
            </w:r>
            <w:proofErr w:type="spellEnd"/>
            <w:r w:rsidRPr="00A347D0">
              <w:rPr>
                <w:b/>
                <w:bCs/>
                <w:szCs w:val="24"/>
              </w:rPr>
              <w:br/>
            </w:r>
            <w:r w:rsidRPr="00A347D0">
              <w:rPr>
                <w:bCs/>
                <w:i/>
                <w:szCs w:val="24"/>
              </w:rPr>
              <w:t>Akreditováno u MV ČR: AK/PV-534/2021 AK/VE-322/2021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>Ing. Michal Svoboda, PhD.</w:t>
            </w:r>
          </w:p>
        </w:tc>
        <w:tc>
          <w:tcPr>
            <w:tcW w:w="19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Default="00A347D0" w:rsidP="00161FD0">
            <w:pPr>
              <w:spacing w:before="100" w:beforeAutospacing="1" w:after="100" w:afterAutospacing="1"/>
              <w:rPr>
                <w:szCs w:val="24"/>
              </w:rPr>
            </w:pPr>
            <w:r>
              <w:rPr>
                <w:szCs w:val="24"/>
              </w:rPr>
              <w:t xml:space="preserve">on-line (MS </w:t>
            </w:r>
            <w:proofErr w:type="spellStart"/>
            <w:r>
              <w:rPr>
                <w:szCs w:val="24"/>
              </w:rPr>
              <w:t>Teams</w:t>
            </w:r>
            <w:proofErr w:type="spellEnd"/>
            <w:r>
              <w:rPr>
                <w:szCs w:val="24"/>
              </w:rPr>
              <w:t>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347D0" w:rsidRPr="00A347D0" w:rsidRDefault="00A347D0" w:rsidP="00161FD0">
            <w:pPr>
              <w:spacing w:before="100" w:beforeAutospacing="1" w:after="100" w:afterAutospacing="1"/>
              <w:jc w:val="center"/>
            </w:pPr>
            <w:hyperlink r:id="rId17" w:history="1">
              <w:proofErr w:type="spellStart"/>
              <w:r w:rsidRPr="00A347D0">
                <w:rPr>
                  <w:rStyle w:val="Hypertextovodkaz"/>
                </w:rPr>
                <w:t>Info</w:t>
              </w:r>
              <w:proofErr w:type="spellEnd"/>
            </w:hyperlink>
          </w:p>
        </w:tc>
      </w:tr>
    </w:tbl>
    <w:p w:rsidR="00A347D0" w:rsidRDefault="00A347D0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</w:p>
    <w:p w:rsidR="00A347D0" w:rsidRDefault="00A347D0" w:rsidP="00A347D0">
      <w:pPr>
        <w:spacing w:before="100" w:beforeAutospacing="1" w:after="100" w:afterAutospacing="1"/>
        <w:rPr>
          <w:b/>
          <w:bCs/>
          <w:szCs w:val="24"/>
        </w:rPr>
      </w:pPr>
    </w:p>
    <w:p w:rsidR="00A347D0" w:rsidRPr="00A347D0" w:rsidRDefault="00A347D0" w:rsidP="00A347D0">
      <w:pPr>
        <w:overflowPunct/>
        <w:autoSpaceDE/>
        <w:autoSpaceDN/>
        <w:adjustRightInd/>
        <w:textAlignment w:val="auto"/>
        <w:rPr>
          <w:b/>
          <w:bCs/>
          <w:szCs w:val="24"/>
        </w:rPr>
      </w:pPr>
      <w:r>
        <w:rPr>
          <w:b/>
          <w:bCs/>
          <w:szCs w:val="24"/>
        </w:rPr>
        <w:t>Přehled všech kurzů vč. průběžných aktualizací</w:t>
      </w:r>
      <w:r>
        <w:rPr>
          <w:szCs w:val="24"/>
        </w:rPr>
        <w:t> naleznete na webu:</w:t>
      </w:r>
    </w:p>
    <w:p w:rsidR="00A347D0" w:rsidRDefault="00A347D0" w:rsidP="00A347D0">
      <w:pPr>
        <w:spacing w:before="100" w:beforeAutospacing="1" w:after="100" w:afterAutospacing="1"/>
        <w:rPr>
          <w:szCs w:val="24"/>
        </w:rPr>
      </w:pPr>
      <w:hyperlink r:id="rId18" w:history="1">
        <w:r>
          <w:rPr>
            <w:rStyle w:val="Hypertextovodkaz"/>
            <w:szCs w:val="24"/>
          </w:rPr>
          <w:t>Úvod | VCVSCR - Vzdělávací centrum pro veřejnou správu ČR, o.p.s.</w:t>
        </w:r>
      </w:hyperlink>
    </w:p>
    <w:p w:rsidR="00A347D0" w:rsidRDefault="00A347D0" w:rsidP="00A347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7D0" w:rsidRDefault="00A347D0" w:rsidP="00A347D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347D0" w:rsidRDefault="00A347D0" w:rsidP="00A347D0">
      <w:pPr>
        <w:spacing w:before="100" w:beforeAutospacing="1" w:after="100" w:afterAutospacing="1"/>
        <w:ind w:left="284"/>
        <w:rPr>
          <w:szCs w:val="24"/>
        </w:rPr>
      </w:pPr>
    </w:p>
    <w:p w:rsidR="00D3501F" w:rsidRPr="00A347D0" w:rsidRDefault="00D3501F" w:rsidP="00A347D0">
      <w:pPr>
        <w:rPr>
          <w:szCs w:val="24"/>
        </w:rPr>
      </w:pPr>
    </w:p>
    <w:sectPr w:rsidR="00D3501F" w:rsidRPr="00A347D0" w:rsidSect="00B50C44">
      <w:headerReference w:type="default" r:id="rId19"/>
      <w:footerReference w:type="default" r:id="rId20"/>
      <w:pgSz w:w="11907" w:h="16840" w:code="9"/>
      <w:pgMar w:top="2268" w:right="1134" w:bottom="1531" w:left="1134" w:header="851" w:footer="28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861" w:rsidRDefault="00710861">
      <w:r>
        <w:separator/>
      </w:r>
    </w:p>
  </w:endnote>
  <w:endnote w:type="continuationSeparator" w:id="0">
    <w:p w:rsidR="00710861" w:rsidRDefault="007108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83B" w:rsidRPr="00B35177" w:rsidRDefault="00D9583B" w:rsidP="006D746F">
    <w:pPr>
      <w:pBdr>
        <w:bottom w:val="single" w:sz="4" w:space="1" w:color="133984"/>
      </w:pBdr>
      <w:tabs>
        <w:tab w:val="left" w:pos="426"/>
        <w:tab w:val="left" w:pos="2127"/>
        <w:tab w:val="left" w:pos="4678"/>
        <w:tab w:val="left" w:pos="7088"/>
        <w:tab w:val="left" w:pos="7797"/>
      </w:tabs>
      <w:rPr>
        <w:rFonts w:ascii="Arial" w:hAnsi="Arial" w:cs="Arial"/>
        <w:b/>
        <w:color w:val="133984"/>
        <w:sz w:val="12"/>
      </w:rPr>
    </w:pPr>
  </w:p>
  <w:p w:rsidR="00D9583B" w:rsidRPr="00B35177" w:rsidRDefault="00D9583B" w:rsidP="00677DAD">
    <w:pPr>
      <w:pStyle w:val="Nadpis2"/>
      <w:spacing w:before="40" w:line="240" w:lineRule="auto"/>
      <w:ind w:left="0" w:firstLine="0"/>
      <w:rPr>
        <w:rFonts w:ascii="Arial" w:hAnsi="Arial" w:cs="Arial"/>
        <w:b w:val="0"/>
        <w:bCs/>
        <w:color w:val="133984"/>
        <w:sz w:val="16"/>
        <w:szCs w:val="16"/>
      </w:rPr>
    </w:pPr>
    <w:r w:rsidRPr="00B35177">
      <w:rPr>
        <w:rFonts w:ascii="Arial" w:hAnsi="Arial" w:cs="Arial"/>
        <w:b w:val="0"/>
        <w:color w:val="133984"/>
        <w:sz w:val="16"/>
        <w:szCs w:val="16"/>
      </w:rPr>
      <w:t xml:space="preserve">Společnost </w:t>
    </w:r>
    <w:r w:rsidRPr="00B35177">
      <w:rPr>
        <w:rFonts w:ascii="Arial" w:hAnsi="Arial" w:cs="Arial"/>
        <w:color w:val="133984"/>
        <w:sz w:val="16"/>
        <w:szCs w:val="16"/>
      </w:rPr>
      <w:t>Vzdělávací centrum pro veřejnou správu ČR, o.p.s.</w:t>
    </w:r>
    <w:r w:rsidRPr="00B35177">
      <w:rPr>
        <w:rFonts w:ascii="Arial" w:hAnsi="Arial" w:cs="Arial"/>
        <w:b w:val="0"/>
        <w:color w:val="133984"/>
        <w:sz w:val="16"/>
        <w:szCs w:val="16"/>
      </w:rPr>
      <w:t xml:space="preserve"> je zapsaná Městským soudem v Praze, oddíl O, vložka 175</w:t>
    </w:r>
  </w:p>
  <w:p w:rsidR="00D9583B" w:rsidRPr="00B35177" w:rsidRDefault="00D9583B" w:rsidP="00677DAD">
    <w:pPr>
      <w:jc w:val="center"/>
      <w:rPr>
        <w:color w:val="133984"/>
        <w:sz w:val="16"/>
        <w:szCs w:val="16"/>
      </w:rPr>
    </w:pPr>
    <w:r w:rsidRPr="00B35177">
      <w:rPr>
        <w:rFonts w:ascii="Arial" w:hAnsi="Arial" w:cs="Arial"/>
        <w:b/>
        <w:color w:val="133984"/>
        <w:sz w:val="16"/>
        <w:szCs w:val="16"/>
      </w:rPr>
      <w:t>Bankovní spojení</w:t>
    </w:r>
    <w:r w:rsidRPr="00B35177">
      <w:rPr>
        <w:rFonts w:ascii="Arial" w:hAnsi="Arial" w:cs="Arial"/>
        <w:color w:val="133984"/>
        <w:sz w:val="16"/>
        <w:szCs w:val="16"/>
      </w:rPr>
      <w:t xml:space="preserve"> – </w:t>
    </w:r>
    <w:r w:rsidR="0020039B" w:rsidRPr="0020039B">
      <w:rPr>
        <w:rFonts w:ascii="Arial" w:hAnsi="Arial" w:cs="Arial"/>
        <w:color w:val="133984"/>
        <w:sz w:val="16"/>
        <w:szCs w:val="16"/>
      </w:rPr>
      <w:t>Komerční banka a.s.</w:t>
    </w:r>
    <w:r w:rsidRPr="00B35177">
      <w:rPr>
        <w:rFonts w:ascii="Arial" w:hAnsi="Arial" w:cs="Arial"/>
        <w:color w:val="133984"/>
        <w:sz w:val="16"/>
        <w:szCs w:val="16"/>
      </w:rPr>
      <w:t xml:space="preserve">, </w:t>
    </w:r>
    <w:r w:rsidRPr="00B35177">
      <w:rPr>
        <w:rFonts w:ascii="Arial" w:hAnsi="Arial" w:cs="Arial"/>
        <w:b/>
        <w:color w:val="133984"/>
        <w:sz w:val="16"/>
        <w:szCs w:val="16"/>
      </w:rPr>
      <w:t>číslo účtu:</w:t>
    </w:r>
    <w:r w:rsidRPr="00B35177">
      <w:rPr>
        <w:rFonts w:ascii="Arial" w:hAnsi="Arial" w:cs="Arial"/>
        <w:color w:val="133984"/>
        <w:sz w:val="16"/>
        <w:szCs w:val="16"/>
      </w:rPr>
      <w:t xml:space="preserve"> </w:t>
    </w:r>
    <w:r w:rsidR="0020039B" w:rsidRPr="0020039B">
      <w:rPr>
        <w:rFonts w:ascii="Arial" w:hAnsi="Arial" w:cs="Arial"/>
        <w:color w:val="133984"/>
        <w:sz w:val="16"/>
        <w:szCs w:val="16"/>
      </w:rPr>
      <w:t>107-9276630207/0100</w:t>
    </w:r>
    <w:r w:rsidRPr="00B35177">
      <w:rPr>
        <w:rFonts w:ascii="Arial" w:hAnsi="Arial" w:cs="Arial"/>
        <w:color w:val="133984"/>
        <w:sz w:val="16"/>
        <w:szCs w:val="16"/>
      </w:rPr>
      <w:t xml:space="preserve">, </w:t>
    </w:r>
    <w:r w:rsidRPr="00B35177">
      <w:rPr>
        <w:rFonts w:ascii="Arial" w:hAnsi="Arial" w:cs="Arial"/>
        <w:b/>
        <w:color w:val="133984"/>
        <w:sz w:val="16"/>
        <w:szCs w:val="16"/>
      </w:rPr>
      <w:t xml:space="preserve">IČ: </w:t>
    </w:r>
    <w:r w:rsidRPr="00B35177">
      <w:rPr>
        <w:rFonts w:ascii="Arial" w:hAnsi="Arial" w:cs="Arial"/>
        <w:color w:val="133984"/>
        <w:sz w:val="16"/>
        <w:szCs w:val="16"/>
      </w:rPr>
      <w:t xml:space="preserve">26 18 76 39, </w:t>
    </w:r>
    <w:r w:rsidRPr="00B35177">
      <w:rPr>
        <w:rFonts w:ascii="Arial" w:hAnsi="Arial" w:cs="Arial"/>
        <w:b/>
        <w:color w:val="133984"/>
        <w:sz w:val="16"/>
        <w:szCs w:val="16"/>
      </w:rPr>
      <w:t>DIČ:</w:t>
    </w:r>
    <w:r w:rsidRPr="00B35177">
      <w:rPr>
        <w:rFonts w:ascii="Arial" w:hAnsi="Arial" w:cs="Arial"/>
        <w:color w:val="133984"/>
        <w:sz w:val="16"/>
        <w:szCs w:val="16"/>
      </w:rPr>
      <w:t xml:space="preserve"> CZ </w:t>
    </w:r>
    <w:r w:rsidRPr="00B35177">
      <w:rPr>
        <w:rFonts w:ascii="Arial" w:hAnsi="Arial" w:cs="Arial"/>
        <w:bCs/>
        <w:color w:val="133984"/>
        <w:sz w:val="16"/>
        <w:szCs w:val="16"/>
      </w:rPr>
      <w:t>26 18 76 39, jsme plátci DPH</w:t>
    </w:r>
  </w:p>
  <w:p w:rsidR="00D9583B" w:rsidRPr="00B35177" w:rsidRDefault="00D9583B" w:rsidP="00677DAD">
    <w:pPr>
      <w:jc w:val="center"/>
      <w:rPr>
        <w:rFonts w:ascii="Arial" w:hAnsi="Arial" w:cs="Arial"/>
        <w:color w:val="133984"/>
        <w:sz w:val="16"/>
        <w:szCs w:val="16"/>
      </w:rPr>
    </w:pPr>
    <w:r w:rsidRPr="00B35177">
      <w:rPr>
        <w:rFonts w:ascii="Arial" w:hAnsi="Arial" w:cs="Arial"/>
        <w:b/>
        <w:color w:val="133984"/>
        <w:sz w:val="16"/>
        <w:szCs w:val="16"/>
      </w:rPr>
      <w:t>Sídlo společnosti</w:t>
    </w:r>
    <w:r w:rsidRPr="00B35177">
      <w:rPr>
        <w:rFonts w:ascii="Arial" w:hAnsi="Arial" w:cs="Arial"/>
        <w:color w:val="133984"/>
        <w:sz w:val="16"/>
        <w:szCs w:val="16"/>
      </w:rPr>
      <w:t xml:space="preserve"> – Vítkova 10/241, 186 00 Praha 8, </w:t>
    </w:r>
    <w:r w:rsidRPr="00B35177">
      <w:rPr>
        <w:rFonts w:ascii="Arial" w:hAnsi="Arial" w:cs="Arial"/>
        <w:b/>
        <w:color w:val="133984"/>
        <w:sz w:val="16"/>
        <w:szCs w:val="16"/>
      </w:rPr>
      <w:t>tel.:</w:t>
    </w:r>
    <w:r w:rsidRPr="00B35177">
      <w:rPr>
        <w:rFonts w:ascii="Arial" w:hAnsi="Arial" w:cs="Arial"/>
        <w:color w:val="133984"/>
        <w:sz w:val="16"/>
        <w:szCs w:val="16"/>
      </w:rPr>
      <w:t xml:space="preserve"> 222 316 877, </w:t>
    </w:r>
    <w:r w:rsidRPr="00B35177">
      <w:rPr>
        <w:rFonts w:ascii="Arial" w:hAnsi="Arial" w:cs="Arial"/>
        <w:b/>
        <w:color w:val="133984"/>
        <w:sz w:val="16"/>
        <w:szCs w:val="16"/>
      </w:rPr>
      <w:t>email:</w:t>
    </w:r>
    <w:r w:rsidRPr="00B35177">
      <w:rPr>
        <w:rFonts w:ascii="Arial" w:hAnsi="Arial" w:cs="Arial"/>
        <w:color w:val="133984"/>
        <w:sz w:val="16"/>
        <w:szCs w:val="16"/>
      </w:rPr>
      <w:t xml:space="preserve"> vcvscr@vcvscr.cz, www.vcvscr.cz</w:t>
    </w:r>
  </w:p>
  <w:p w:rsidR="00D9583B" w:rsidRPr="00B35177" w:rsidRDefault="00D9583B" w:rsidP="00677DAD">
    <w:pPr>
      <w:jc w:val="center"/>
      <w:rPr>
        <w:rFonts w:ascii="Arial" w:hAnsi="Arial" w:cs="Arial"/>
        <w:color w:val="133984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861" w:rsidRDefault="00710861">
      <w:r>
        <w:separator/>
      </w:r>
    </w:p>
  </w:footnote>
  <w:footnote w:type="continuationSeparator" w:id="0">
    <w:p w:rsidR="00710861" w:rsidRDefault="007108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4A0" w:rsidRPr="006D746F" w:rsidRDefault="004144A0" w:rsidP="004144A0">
    <w:pPr>
      <w:spacing w:after="40"/>
      <w:ind w:left="1134"/>
      <w:jc w:val="center"/>
      <w:rPr>
        <w:rFonts w:ascii="Arial" w:hAnsi="Arial" w:cs="Arial"/>
        <w:b/>
        <w:color w:val="133984"/>
        <w:spacing w:val="10"/>
        <w:sz w:val="30"/>
        <w:szCs w:val="28"/>
      </w:rPr>
    </w:pPr>
    <w:r w:rsidRPr="006D746F">
      <w:rPr>
        <w:noProof/>
        <w:color w:val="133984"/>
        <w:spacing w:val="10"/>
        <w:sz w:val="30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10436</wp:posOffset>
          </wp:positionV>
          <wp:extent cx="684000" cy="674123"/>
          <wp:effectExtent l="0" t="0" r="1905" b="0"/>
          <wp:wrapNone/>
          <wp:docPr id="3" name="obrázek 3" descr="Logo_VCVS_barevn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VCVS_barevn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74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D746F">
      <w:rPr>
        <w:rFonts w:ascii="Arial" w:hAnsi="Arial" w:cs="Arial"/>
        <w:b/>
        <w:color w:val="133984"/>
        <w:spacing w:val="10"/>
        <w:sz w:val="30"/>
        <w:szCs w:val="28"/>
      </w:rPr>
      <w:t>Vzdělávací centrum pro veřejnou správu ČR, o. p. s.</w:t>
    </w:r>
  </w:p>
  <w:p w:rsidR="004144A0" w:rsidRPr="006D746F" w:rsidRDefault="004144A0" w:rsidP="004144A0">
    <w:pPr>
      <w:spacing w:after="240"/>
      <w:ind w:left="1134"/>
      <w:jc w:val="center"/>
      <w:rPr>
        <w:rFonts w:ascii="Arial" w:hAnsi="Arial" w:cs="Arial"/>
        <w:b/>
        <w:color w:val="133984"/>
        <w:spacing w:val="10"/>
        <w:szCs w:val="32"/>
      </w:rPr>
    </w:pPr>
    <w:r w:rsidRPr="006D746F">
      <w:rPr>
        <w:rFonts w:ascii="Arial" w:hAnsi="Arial" w:cs="Arial"/>
        <w:b/>
        <w:color w:val="133984"/>
        <w:spacing w:val="10"/>
        <w:szCs w:val="32"/>
      </w:rPr>
      <w:t>186 00 Praha 8, Vítkova 10/241</w:t>
    </w:r>
  </w:p>
  <w:p w:rsidR="004144A0" w:rsidRDefault="004144A0" w:rsidP="004144A0">
    <w:pPr>
      <w:pStyle w:val="Nadpis2"/>
      <w:pBdr>
        <w:bottom w:val="single" w:sz="4" w:space="1" w:color="133984"/>
      </w:pBdr>
      <w:tabs>
        <w:tab w:val="left" w:pos="1134"/>
      </w:tabs>
      <w:spacing w:after="20" w:line="264" w:lineRule="auto"/>
      <w:ind w:left="0" w:firstLine="0"/>
      <w:rPr>
        <w:rFonts w:ascii="Arial" w:hAnsi="Arial" w:cs="Arial"/>
        <w:b w:val="0"/>
        <w:color w:val="133984"/>
        <w:spacing w:val="10"/>
        <w:szCs w:val="17"/>
      </w:rPr>
    </w:pPr>
    <w:r>
      <w:rPr>
        <w:rFonts w:ascii="Arial" w:hAnsi="Arial" w:cs="Arial"/>
        <w:b w:val="0"/>
        <w:color w:val="133984"/>
        <w:spacing w:val="10"/>
        <w:szCs w:val="17"/>
      </w:rPr>
      <w:tab/>
    </w:r>
    <w:r w:rsidRPr="005B1B61">
      <w:rPr>
        <w:rFonts w:ascii="Arial" w:hAnsi="Arial" w:cs="Arial"/>
        <w:b w:val="0"/>
        <w:color w:val="133984"/>
        <w:spacing w:val="10"/>
        <w:szCs w:val="17"/>
      </w:rPr>
      <w:t>Akreditovaná instituce MV ČR</w:t>
    </w:r>
    <w:r>
      <w:rPr>
        <w:rFonts w:ascii="Arial" w:hAnsi="Arial" w:cs="Arial"/>
        <w:b w:val="0"/>
        <w:color w:val="133984"/>
        <w:spacing w:val="10"/>
        <w:szCs w:val="17"/>
      </w:rPr>
      <w:t>,</w:t>
    </w:r>
    <w:r w:rsidRPr="005B1B61">
      <w:rPr>
        <w:rFonts w:ascii="Arial" w:hAnsi="Arial" w:cs="Arial"/>
        <w:b w:val="0"/>
        <w:color w:val="133984"/>
        <w:spacing w:val="10"/>
        <w:szCs w:val="17"/>
      </w:rPr>
      <w:t xml:space="preserve"> držitel akreditací u MPSV ČR</w:t>
    </w:r>
    <w:r>
      <w:rPr>
        <w:rFonts w:ascii="Arial" w:hAnsi="Arial" w:cs="Arial"/>
        <w:b w:val="0"/>
        <w:color w:val="133984"/>
        <w:spacing w:val="10"/>
        <w:szCs w:val="17"/>
      </w:rPr>
      <w:t xml:space="preserve"> a MŠMT ČR</w:t>
    </w:r>
  </w:p>
  <w:p w:rsidR="00433413" w:rsidRDefault="00433413" w:rsidP="00433413">
    <w:pPr>
      <w:spacing w:before="60"/>
      <w:ind w:left="1843"/>
      <w:rPr>
        <w:rFonts w:ascii="Arial" w:hAnsi="Arial" w:cs="Arial"/>
        <w:noProof/>
        <w:color w:val="133984"/>
        <w:sz w:val="17"/>
        <w:szCs w:val="17"/>
      </w:rPr>
    </w:pPr>
    <w:bookmarkStart w:id="0" w:name="_GoBack"/>
    <w:bookmarkEnd w:id="0"/>
    <w:r>
      <w:rPr>
        <w:rFonts w:ascii="Arial" w:hAnsi="Arial" w:cs="Arial"/>
        <w:b/>
        <w:color w:val="133984"/>
        <w:sz w:val="17"/>
        <w:szCs w:val="17"/>
      </w:rPr>
      <w:t>Oddělení projektů</w:t>
    </w:r>
    <w:r w:rsidRPr="00EB69B8">
      <w:rPr>
        <w:rFonts w:ascii="Arial" w:hAnsi="Arial" w:cs="Arial"/>
        <w:b/>
        <w:color w:val="133984"/>
        <w:sz w:val="17"/>
        <w:szCs w:val="17"/>
      </w:rPr>
      <w:t xml:space="preserve"> – </w:t>
    </w:r>
    <w:r>
      <w:rPr>
        <w:rFonts w:ascii="Arial" w:hAnsi="Arial" w:cs="Arial"/>
        <w:noProof/>
        <w:color w:val="133984"/>
        <w:sz w:val="17"/>
        <w:szCs w:val="17"/>
      </w:rPr>
      <w:t>Mariánská 4</w:t>
    </w:r>
    <w:r w:rsidRPr="00EB69B8">
      <w:rPr>
        <w:rFonts w:ascii="Arial" w:hAnsi="Arial" w:cs="Arial"/>
        <w:color w:val="133984"/>
        <w:sz w:val="17"/>
        <w:szCs w:val="17"/>
      </w:rPr>
      <w:t xml:space="preserve">, </w:t>
    </w:r>
    <w:r>
      <w:rPr>
        <w:rFonts w:ascii="Arial" w:hAnsi="Arial" w:cs="Arial"/>
        <w:noProof/>
        <w:color w:val="133984"/>
        <w:sz w:val="17"/>
        <w:szCs w:val="17"/>
      </w:rPr>
      <w:t>779 00 Olomouc</w:t>
    </w:r>
    <w:r w:rsidRPr="00EB69B8">
      <w:rPr>
        <w:rFonts w:ascii="Arial" w:hAnsi="Arial" w:cs="Arial"/>
        <w:color w:val="133984"/>
        <w:sz w:val="17"/>
        <w:szCs w:val="17"/>
      </w:rPr>
      <w:t xml:space="preserve">, </w:t>
    </w:r>
    <w:r w:rsidRPr="00EB69B8">
      <w:rPr>
        <w:rFonts w:ascii="Arial" w:hAnsi="Arial" w:cs="Arial"/>
        <w:b/>
        <w:color w:val="133984"/>
        <w:sz w:val="17"/>
        <w:szCs w:val="17"/>
      </w:rPr>
      <w:t xml:space="preserve">tel.: </w:t>
    </w:r>
    <w:r>
      <w:rPr>
        <w:rFonts w:ascii="Arial" w:hAnsi="Arial" w:cs="Arial"/>
        <w:noProof/>
        <w:color w:val="133984"/>
        <w:sz w:val="17"/>
        <w:szCs w:val="17"/>
      </w:rPr>
      <w:t>585 226 212</w:t>
    </w:r>
    <w:r w:rsidRPr="00EB69B8">
      <w:rPr>
        <w:rFonts w:ascii="Arial" w:hAnsi="Arial" w:cs="Arial"/>
        <w:color w:val="133984"/>
        <w:sz w:val="17"/>
        <w:szCs w:val="17"/>
      </w:rPr>
      <w:t xml:space="preserve">, </w:t>
    </w:r>
    <w:r w:rsidRPr="00EB69B8">
      <w:rPr>
        <w:rFonts w:ascii="Arial" w:hAnsi="Arial" w:cs="Arial"/>
        <w:b/>
        <w:color w:val="133984"/>
        <w:sz w:val="17"/>
        <w:szCs w:val="17"/>
      </w:rPr>
      <w:t>email:</w:t>
    </w:r>
    <w:r w:rsidRPr="00EB69B8">
      <w:rPr>
        <w:rFonts w:ascii="Arial" w:hAnsi="Arial" w:cs="Arial"/>
        <w:color w:val="133984"/>
        <w:sz w:val="17"/>
        <w:szCs w:val="17"/>
      </w:rPr>
      <w:t xml:space="preserve"> </w:t>
    </w:r>
    <w:r>
      <w:rPr>
        <w:rFonts w:ascii="Arial" w:hAnsi="Arial" w:cs="Arial"/>
        <w:noProof/>
        <w:color w:val="133984"/>
        <w:sz w:val="17"/>
        <w:szCs w:val="17"/>
      </w:rPr>
      <w:t>kotesovska</w:t>
    </w:r>
    <w:r w:rsidRPr="0097325D">
      <w:rPr>
        <w:rFonts w:ascii="Arial" w:hAnsi="Arial" w:cs="Arial"/>
        <w:noProof/>
        <w:color w:val="133984"/>
        <w:sz w:val="17"/>
        <w:szCs w:val="17"/>
      </w:rPr>
      <w:t>@vcvscr.cz</w:t>
    </w:r>
  </w:p>
  <w:p w:rsidR="00D9583B" w:rsidRPr="007413D2" w:rsidRDefault="00D9583B" w:rsidP="007413D2">
    <w:pPr>
      <w:spacing w:before="60"/>
      <w:jc w:val="center"/>
      <w:rPr>
        <w:rFonts w:ascii="Arial" w:hAnsi="Arial" w:cs="Arial"/>
        <w:b/>
        <w:color w:val="133984"/>
        <w:sz w:val="17"/>
        <w:szCs w:val="17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8B41FF"/>
    <w:rsid w:val="000135A8"/>
    <w:rsid w:val="0002011D"/>
    <w:rsid w:val="0003020E"/>
    <w:rsid w:val="00030E2A"/>
    <w:rsid w:val="00076EB3"/>
    <w:rsid w:val="000B4DE4"/>
    <w:rsid w:val="000D36A1"/>
    <w:rsid w:val="000D4343"/>
    <w:rsid w:val="0010768C"/>
    <w:rsid w:val="0016156D"/>
    <w:rsid w:val="00167673"/>
    <w:rsid w:val="00187D47"/>
    <w:rsid w:val="001B05E8"/>
    <w:rsid w:val="001B5A27"/>
    <w:rsid w:val="001D67EA"/>
    <w:rsid w:val="0020039B"/>
    <w:rsid w:val="0021180E"/>
    <w:rsid w:val="0022200F"/>
    <w:rsid w:val="002722AA"/>
    <w:rsid w:val="002B29EF"/>
    <w:rsid w:val="002D0228"/>
    <w:rsid w:val="002E7B22"/>
    <w:rsid w:val="00311B21"/>
    <w:rsid w:val="00333264"/>
    <w:rsid w:val="00367620"/>
    <w:rsid w:val="003B337D"/>
    <w:rsid w:val="003C31DB"/>
    <w:rsid w:val="004144A0"/>
    <w:rsid w:val="00431698"/>
    <w:rsid w:val="00433413"/>
    <w:rsid w:val="00462D4E"/>
    <w:rsid w:val="00474EB7"/>
    <w:rsid w:val="0048785A"/>
    <w:rsid w:val="00496B72"/>
    <w:rsid w:val="004F698F"/>
    <w:rsid w:val="00522970"/>
    <w:rsid w:val="00544479"/>
    <w:rsid w:val="00563B3B"/>
    <w:rsid w:val="005C3FBD"/>
    <w:rsid w:val="0064588D"/>
    <w:rsid w:val="00677DAD"/>
    <w:rsid w:val="006C5A38"/>
    <w:rsid w:val="006D746F"/>
    <w:rsid w:val="006F1501"/>
    <w:rsid w:val="007074BC"/>
    <w:rsid w:val="00710861"/>
    <w:rsid w:val="00716134"/>
    <w:rsid w:val="00730FBB"/>
    <w:rsid w:val="007413D2"/>
    <w:rsid w:val="0078371E"/>
    <w:rsid w:val="007C04C1"/>
    <w:rsid w:val="007D4DB2"/>
    <w:rsid w:val="007F2C4F"/>
    <w:rsid w:val="0080456C"/>
    <w:rsid w:val="008077BF"/>
    <w:rsid w:val="008200E9"/>
    <w:rsid w:val="0088369B"/>
    <w:rsid w:val="008A5636"/>
    <w:rsid w:val="008A6171"/>
    <w:rsid w:val="008B41FF"/>
    <w:rsid w:val="008D3391"/>
    <w:rsid w:val="008D580D"/>
    <w:rsid w:val="0090294B"/>
    <w:rsid w:val="00927C32"/>
    <w:rsid w:val="00952508"/>
    <w:rsid w:val="00962BB4"/>
    <w:rsid w:val="00973F3B"/>
    <w:rsid w:val="00984950"/>
    <w:rsid w:val="009C7B3B"/>
    <w:rsid w:val="009D6CEA"/>
    <w:rsid w:val="009E1AD3"/>
    <w:rsid w:val="00A347D0"/>
    <w:rsid w:val="00A50E0D"/>
    <w:rsid w:val="00AA2AB5"/>
    <w:rsid w:val="00AD279A"/>
    <w:rsid w:val="00AD42A3"/>
    <w:rsid w:val="00B170A0"/>
    <w:rsid w:val="00B35177"/>
    <w:rsid w:val="00B50C44"/>
    <w:rsid w:val="00B72B60"/>
    <w:rsid w:val="00BB4C88"/>
    <w:rsid w:val="00BE4A24"/>
    <w:rsid w:val="00BF2249"/>
    <w:rsid w:val="00BF6E9B"/>
    <w:rsid w:val="00C13367"/>
    <w:rsid w:val="00C33C10"/>
    <w:rsid w:val="00C42A8C"/>
    <w:rsid w:val="00C57118"/>
    <w:rsid w:val="00CA058D"/>
    <w:rsid w:val="00CD6845"/>
    <w:rsid w:val="00D02B80"/>
    <w:rsid w:val="00D2300B"/>
    <w:rsid w:val="00D245A9"/>
    <w:rsid w:val="00D3501F"/>
    <w:rsid w:val="00D84625"/>
    <w:rsid w:val="00D9583B"/>
    <w:rsid w:val="00DA6508"/>
    <w:rsid w:val="00DB230A"/>
    <w:rsid w:val="00DB4156"/>
    <w:rsid w:val="00DD6D8D"/>
    <w:rsid w:val="00DF28F2"/>
    <w:rsid w:val="00E245D5"/>
    <w:rsid w:val="00E703C8"/>
    <w:rsid w:val="00E868DC"/>
    <w:rsid w:val="00EA0037"/>
    <w:rsid w:val="00EA5AC4"/>
    <w:rsid w:val="00EB03BB"/>
    <w:rsid w:val="00EE0FE1"/>
    <w:rsid w:val="00EE4A3B"/>
    <w:rsid w:val="00F56077"/>
    <w:rsid w:val="00F80124"/>
    <w:rsid w:val="00FC5FBC"/>
    <w:rsid w:val="00FD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A347D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C57118"/>
    <w:pPr>
      <w:keepNext/>
      <w:tabs>
        <w:tab w:val="left" w:pos="426"/>
        <w:tab w:val="left" w:pos="3261"/>
        <w:tab w:val="left" w:pos="5103"/>
        <w:tab w:val="left" w:pos="5670"/>
        <w:tab w:val="left" w:pos="7797"/>
        <w:tab w:val="left" w:pos="8080"/>
      </w:tabs>
      <w:spacing w:line="360" w:lineRule="auto"/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C57118"/>
    <w:pPr>
      <w:keepNext/>
      <w:spacing w:line="360" w:lineRule="auto"/>
      <w:ind w:left="1560" w:hanging="426"/>
      <w:jc w:val="center"/>
      <w:outlineLvl w:val="1"/>
    </w:pPr>
    <w:rPr>
      <w:b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C5711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C57118"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sid w:val="00D2300B"/>
    <w:rPr>
      <w:color w:val="0000FF"/>
      <w:u w:val="single"/>
    </w:rPr>
  </w:style>
  <w:style w:type="paragraph" w:styleId="Textbubliny">
    <w:name w:val="Balloon Text"/>
    <w:basedOn w:val="Normln"/>
    <w:semiHidden/>
    <w:rsid w:val="007D4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8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8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cvscr.cz/homepage/detail-kurzu?id=5409" TargetMode="External"/><Relationship Id="rId13" Type="http://schemas.openxmlformats.org/officeDocument/2006/relationships/hyperlink" Target="https://vcvscr.cz/homepage/detail-kurzu?id=5636" TargetMode="External"/><Relationship Id="rId18" Type="http://schemas.openxmlformats.org/officeDocument/2006/relationships/hyperlink" Target="https://www.vcvscr.cz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vcvscr.cz/homepage/detail-kurzu?id=5620" TargetMode="External"/><Relationship Id="rId12" Type="http://schemas.openxmlformats.org/officeDocument/2006/relationships/hyperlink" Target="https://vcvscr.cz/homepage/detail-kurzu?id=5638" TargetMode="External"/><Relationship Id="rId17" Type="http://schemas.openxmlformats.org/officeDocument/2006/relationships/hyperlink" Target="https://vcvscr.cz/homepage/detail-kurzu?id=562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cvscr.cz/homepage/detail-kurzu?id=5639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vcvscr.cz/homepage/detail-kurzu?id=5635" TargetMode="External"/><Relationship Id="rId11" Type="http://schemas.openxmlformats.org/officeDocument/2006/relationships/hyperlink" Target="https://vcvscr.cz/homepage/detail-kurzu?id=56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vcvscr.cz/homepage/detail-kurzu?id=5622" TargetMode="External"/><Relationship Id="rId10" Type="http://schemas.openxmlformats.org/officeDocument/2006/relationships/hyperlink" Target="https://vcvscr.cz/homepage/detail-kurzu?id=5645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vcvscr.cz/homepage/detail-kurzu?id=5621" TargetMode="External"/><Relationship Id="rId14" Type="http://schemas.openxmlformats.org/officeDocument/2006/relationships/hyperlink" Target="https://vcvscr.cz/homepage/detail-kurzu?id=5640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tesovska\Documents\VCVS%20&#268;R,%20o.p.s\&#352;ablony%2001%20VCVS%20&#268;R\2021\OP%20-%20Hlavi&#269;kov&#253;%20pap&#237;r%20barevn&#253;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 - Hlavičkový papír barevný</Template>
  <TotalTime>1</TotalTime>
  <Pages>2</Pages>
  <Words>461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									</vt:lpstr>
    </vt:vector>
  </TitlesOfParts>
  <Company>NFPMSCR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2</cp:revision>
  <cp:lastPrinted>2008-08-04T14:22:00Z</cp:lastPrinted>
  <dcterms:created xsi:type="dcterms:W3CDTF">2021-08-23T11:43:00Z</dcterms:created>
  <dcterms:modified xsi:type="dcterms:W3CDTF">2021-08-23T11:43:00Z</dcterms:modified>
</cp:coreProperties>
</file>